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08795C3A" w:rsidR="00E40DCC" w:rsidRPr="00EB0336" w:rsidRDefault="007C3AD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SEGUNDO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961775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961775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961775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961775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08E3A9C5" w:rsidR="00FE77B4" w:rsidRPr="00961775" w:rsidRDefault="00961775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Masajes corporales y faciales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961775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961775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5AFD0A2F" w:rsidR="00CE2139" w:rsidRPr="00961775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71570186" w:rsidR="00CE2139" w:rsidRPr="00961775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961775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961775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617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proofErr w:type="spellStart"/>
            <w:r w:rsidR="00CE2139" w:rsidRPr="00961775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proofErr w:type="spellEnd"/>
            <w:r w:rsidRPr="009617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961775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961775" w:rsidRPr="00961775" w14:paraId="12CC4F81" w14:textId="77777777" w:rsidTr="00961775">
        <w:trPr>
          <w:trHeight w:val="359"/>
          <w:jc w:val="center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0BDC0584" w14:textId="77777777" w:rsidR="00961775" w:rsidRPr="00961775" w:rsidRDefault="00961775" w:rsidP="00961775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61775">
              <w:rPr>
                <w:rFonts w:cstheme="minorHAnsi"/>
                <w:b/>
                <w:color w:val="000000" w:themeColor="text1"/>
                <w:sz w:val="18"/>
                <w:szCs w:val="18"/>
              </w:rPr>
              <w:t>ACTIVIDADES DEL PLAN DE PRÁCTICAS</w:t>
            </w:r>
          </w:p>
        </w:tc>
      </w:tr>
      <w:tr w:rsidR="00961775" w:rsidRPr="00961775" w14:paraId="506174A1" w14:textId="77777777" w:rsidTr="00961775">
        <w:trPr>
          <w:trHeight w:val="470"/>
          <w:jc w:val="center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4312C455" w14:textId="77777777" w:rsidR="00961775" w:rsidRPr="00961775" w:rsidRDefault="00961775" w:rsidP="00961775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61775">
              <w:rPr>
                <w:rFonts w:cstheme="minorHAnsi"/>
                <w:b/>
                <w:color w:val="000000" w:themeColor="text1"/>
                <w:sz w:val="18"/>
                <w:szCs w:val="18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4202BAC2" w14:textId="77777777" w:rsidR="00961775" w:rsidRPr="00961775" w:rsidRDefault="00961775" w:rsidP="00961775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61775">
              <w:rPr>
                <w:rFonts w:cstheme="minorHAnsi"/>
                <w:b/>
                <w:color w:val="000000" w:themeColor="text1"/>
                <w:sz w:val="18"/>
                <w:szCs w:val="18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7DC3820F" w14:textId="77777777" w:rsidR="00961775" w:rsidRPr="00961775" w:rsidRDefault="00961775" w:rsidP="00961775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61775">
              <w:rPr>
                <w:rFonts w:cstheme="minorHAnsi"/>
                <w:b/>
                <w:color w:val="000000" w:themeColor="text1"/>
                <w:sz w:val="18"/>
                <w:szCs w:val="18"/>
              </w:rPr>
              <w:t>TAREAS A REALIZAR</w:t>
            </w:r>
          </w:p>
        </w:tc>
      </w:tr>
      <w:tr w:rsidR="00961775" w:rsidRPr="00961775" w14:paraId="73E24F20" w14:textId="77777777" w:rsidTr="00961775">
        <w:trPr>
          <w:trHeight w:val="1697"/>
          <w:jc w:val="center"/>
        </w:trPr>
        <w:tc>
          <w:tcPr>
            <w:tcW w:w="2269" w:type="dxa"/>
            <w:vAlign w:val="center"/>
          </w:tcPr>
          <w:p w14:paraId="45C43601" w14:textId="77777777" w:rsidR="00961775" w:rsidRPr="00961775" w:rsidRDefault="00961775" w:rsidP="007020BC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61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Masajes corporales y faciales</w:t>
            </w:r>
          </w:p>
        </w:tc>
        <w:tc>
          <w:tcPr>
            <w:tcW w:w="3260" w:type="dxa"/>
            <w:vAlign w:val="center"/>
          </w:tcPr>
          <w:p w14:paraId="1358A553" w14:textId="77777777" w:rsidR="00961775" w:rsidRPr="00961775" w:rsidRDefault="00961775" w:rsidP="00951131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961775">
              <w:rPr>
                <w:rFonts w:cstheme="minorHAnsi"/>
                <w:sz w:val="18"/>
                <w:szCs w:val="18"/>
              </w:rPr>
              <w:t>Desarrollar habilidades y destrezas para la aplicación de masajes facial y corporal, correcta aplicación de masajes relajantes, reductivos o reafirmantes con base en la necesidad del usuario.</w:t>
            </w:r>
          </w:p>
        </w:tc>
        <w:tc>
          <w:tcPr>
            <w:tcW w:w="4990" w:type="dxa"/>
            <w:vAlign w:val="center"/>
          </w:tcPr>
          <w:p w14:paraId="4ACB1647" w14:textId="77777777" w:rsidR="00961775" w:rsidRPr="00961775" w:rsidRDefault="00961775" w:rsidP="00951131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eastAsia="es-EC"/>
              </w:rPr>
            </w:pPr>
            <w:r w:rsidRPr="00961775">
              <w:rPr>
                <w:rFonts w:eastAsia="Times New Roman" w:cstheme="minorHAnsi"/>
                <w:sz w:val="18"/>
                <w:szCs w:val="18"/>
                <w:lang w:eastAsia="es-EC"/>
              </w:rPr>
              <w:t>Aplicar las diferentes técnicas de masajes corporales y faciales reconociendo su importancia como una herramienta terapéutica en beneficio del usuario.</w:t>
            </w:r>
          </w:p>
          <w:p w14:paraId="6C227350" w14:textId="77777777" w:rsidR="00961775" w:rsidRPr="00961775" w:rsidRDefault="00961775" w:rsidP="00951131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eastAsia="es-EC"/>
              </w:rPr>
            </w:pPr>
            <w:r w:rsidRPr="00961775">
              <w:rPr>
                <w:rFonts w:eastAsia="Times New Roman" w:cstheme="minorHAnsi"/>
                <w:sz w:val="18"/>
                <w:szCs w:val="18"/>
                <w:lang w:eastAsia="es-EC"/>
              </w:rPr>
              <w:t>Aplicar técnica de masajes reductivos y reafirmantes.</w:t>
            </w:r>
          </w:p>
          <w:p w14:paraId="00AEB5E2" w14:textId="77777777" w:rsidR="00961775" w:rsidRPr="00961775" w:rsidRDefault="00961775" w:rsidP="00951131">
            <w:pPr>
              <w:spacing w:line="36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61775">
              <w:rPr>
                <w:rFonts w:eastAsia="Times New Roman" w:cstheme="minorHAnsi"/>
                <w:sz w:val="18"/>
                <w:szCs w:val="18"/>
                <w:lang w:eastAsia="es-EC"/>
              </w:rPr>
              <w:t xml:space="preserve">Ejecutar con destreza y precisión masajes con piedras calientes, </w:t>
            </w:r>
            <w:proofErr w:type="spellStart"/>
            <w:r w:rsidRPr="00961775">
              <w:rPr>
                <w:rFonts w:eastAsia="Times New Roman" w:cstheme="minorHAnsi"/>
                <w:sz w:val="18"/>
                <w:szCs w:val="18"/>
                <w:lang w:eastAsia="es-EC"/>
              </w:rPr>
              <w:t>chocoterapia</w:t>
            </w:r>
            <w:proofErr w:type="spellEnd"/>
            <w:r w:rsidRPr="00961775">
              <w:rPr>
                <w:rFonts w:eastAsia="Times New Roman" w:cstheme="minorHAnsi"/>
                <w:sz w:val="18"/>
                <w:szCs w:val="18"/>
                <w:lang w:eastAsia="es-EC"/>
              </w:rPr>
              <w:t xml:space="preserve"> y geoterapia (arcilla), </w:t>
            </w:r>
            <w:r w:rsidRPr="00961775">
              <w:rPr>
                <w:rFonts w:cstheme="minorHAnsi"/>
                <w:bCs/>
                <w:sz w:val="18"/>
                <w:szCs w:val="18"/>
              </w:rPr>
              <w:t>asegurando el cumplimiento de estándares de calidad y satisfacción del usuario.</w:t>
            </w:r>
          </w:p>
          <w:p w14:paraId="49844F48" w14:textId="77777777" w:rsidR="00961775" w:rsidRPr="00961775" w:rsidRDefault="00961775" w:rsidP="00951131">
            <w:pPr>
              <w:spacing w:line="360" w:lineRule="auto"/>
              <w:jc w:val="both"/>
              <w:rPr>
                <w:rFonts w:eastAsia="Times New Roman" w:cstheme="minorHAnsi"/>
                <w:sz w:val="18"/>
                <w:szCs w:val="18"/>
                <w:lang w:eastAsia="es-EC"/>
              </w:rPr>
            </w:pPr>
            <w:r w:rsidRPr="00961775">
              <w:rPr>
                <w:rFonts w:eastAsia="Calibri" w:cstheme="minorHAnsi"/>
                <w:bCs/>
                <w:sz w:val="18"/>
                <w:szCs w:val="18"/>
              </w:rPr>
              <w:t>Aplicar el drenaje Linfático Manual en diferentes partes del cuerpo, utilizando técnicas adecuadas para fomentar el flujo linfático y mejorar la estética corporal.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F97B" w14:textId="77777777" w:rsidR="00B674F4" w:rsidRDefault="00B674F4" w:rsidP="00E40DCC">
      <w:pPr>
        <w:spacing w:after="0" w:line="240" w:lineRule="auto"/>
      </w:pPr>
      <w:r>
        <w:separator/>
      </w:r>
    </w:p>
  </w:endnote>
  <w:endnote w:type="continuationSeparator" w:id="0">
    <w:p w14:paraId="5E402BDC" w14:textId="77777777" w:rsidR="00B674F4" w:rsidRDefault="00B674F4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8A78" w14:textId="77777777" w:rsidR="00B674F4" w:rsidRDefault="00B674F4" w:rsidP="00E40DCC">
      <w:pPr>
        <w:spacing w:after="0" w:line="240" w:lineRule="auto"/>
      </w:pPr>
      <w:r>
        <w:separator/>
      </w:r>
    </w:p>
  </w:footnote>
  <w:footnote w:type="continuationSeparator" w:id="0">
    <w:p w14:paraId="70BAE973" w14:textId="77777777" w:rsidR="00B674F4" w:rsidRDefault="00B674F4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207F98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020BC"/>
    <w:rsid w:val="00726670"/>
    <w:rsid w:val="007555AF"/>
    <w:rsid w:val="007952AA"/>
    <w:rsid w:val="007C3ADF"/>
    <w:rsid w:val="008276D4"/>
    <w:rsid w:val="008A7928"/>
    <w:rsid w:val="008D1C26"/>
    <w:rsid w:val="00961074"/>
    <w:rsid w:val="00961775"/>
    <w:rsid w:val="00993B0A"/>
    <w:rsid w:val="009E3D8A"/>
    <w:rsid w:val="00B03F4F"/>
    <w:rsid w:val="00B060BF"/>
    <w:rsid w:val="00B21B1A"/>
    <w:rsid w:val="00B52DA3"/>
    <w:rsid w:val="00B6097D"/>
    <w:rsid w:val="00B674F4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5</cp:revision>
  <dcterms:created xsi:type="dcterms:W3CDTF">2025-06-11T14:17:00Z</dcterms:created>
  <dcterms:modified xsi:type="dcterms:W3CDTF">2026-06-06T19:23:00Z</dcterms:modified>
</cp:coreProperties>
</file>